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8A" w:rsidRPr="00A26DA4" w:rsidRDefault="00337577" w:rsidP="00681177">
      <w:pPr>
        <w:spacing w:before="112" w:line="204" w:lineRule="auto"/>
        <w:ind w:right="397"/>
        <w:jc w:val="center"/>
        <w:rPr>
          <w:rFonts w:ascii="方正小标宋简体" w:eastAsia="方正小标宋简体"/>
          <w:sz w:val="44"/>
        </w:rPr>
      </w:pPr>
      <w:r w:rsidRPr="00A26DA4">
        <w:rPr>
          <w:rFonts w:ascii="方正小标宋简体" w:eastAsia="方正小标宋简体" w:hint="eastAsia"/>
          <w:sz w:val="44"/>
        </w:rPr>
        <w:t>第</w:t>
      </w:r>
      <w:r w:rsidR="00681177">
        <w:rPr>
          <w:rFonts w:ascii="方正小标宋简体" w:eastAsia="方正小标宋简体" w:hint="eastAsia"/>
          <w:sz w:val="44"/>
        </w:rPr>
        <w:t>十</w:t>
      </w:r>
      <w:r w:rsidR="008E161E" w:rsidRPr="00A26DA4">
        <w:rPr>
          <w:rFonts w:ascii="方正小标宋简体" w:eastAsia="方正小标宋简体" w:hint="eastAsia"/>
          <w:sz w:val="44"/>
        </w:rPr>
        <w:t>届山东理工大学</w:t>
      </w:r>
      <w:r w:rsidR="00681177">
        <w:rPr>
          <w:rFonts w:ascii="方正小标宋简体" w:eastAsia="方正小标宋简体" w:hint="eastAsia"/>
          <w:sz w:val="44"/>
        </w:rPr>
        <w:t>中国国际大学生创新</w:t>
      </w:r>
      <w:r w:rsidR="008E161E" w:rsidRPr="00A26DA4">
        <w:rPr>
          <w:rFonts w:ascii="方正小标宋简体" w:eastAsia="方正小标宋简体" w:hint="eastAsia"/>
          <w:sz w:val="44"/>
        </w:rPr>
        <w:t>大赛</w:t>
      </w:r>
      <w:r w:rsidR="00CB7D6B">
        <w:rPr>
          <w:rFonts w:ascii="方正小标宋简体" w:eastAsia="方正小标宋简体" w:hint="eastAsia"/>
          <w:sz w:val="44"/>
        </w:rPr>
        <w:t>学院代码及</w:t>
      </w:r>
      <w:r w:rsidR="008E161E" w:rsidRPr="00A26DA4">
        <w:rPr>
          <w:rFonts w:ascii="方正小标宋简体" w:eastAsia="方正小标宋简体" w:hint="eastAsia"/>
          <w:sz w:val="44"/>
        </w:rPr>
        <w:t>推报作品数量分配表</w:t>
      </w:r>
    </w:p>
    <w:p w:rsidR="0043028A" w:rsidRPr="00790F89" w:rsidRDefault="008E161E" w:rsidP="00790F89">
      <w:pPr>
        <w:jc w:val="center"/>
        <w:rPr>
          <w:rFonts w:ascii="仿宋" w:eastAsia="仿宋" w:hAnsi="仿宋"/>
          <w:sz w:val="32"/>
          <w:szCs w:val="32"/>
        </w:rPr>
      </w:pPr>
      <w:r w:rsidRPr="00A26DA4">
        <w:rPr>
          <w:rFonts w:ascii="仿宋" w:eastAsia="仿宋" w:hAnsi="仿宋"/>
          <w:sz w:val="32"/>
          <w:szCs w:val="32"/>
        </w:rPr>
        <w:t>（该推报作品数不设上限）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402"/>
        <w:gridCol w:w="1559"/>
        <w:gridCol w:w="1559"/>
      </w:tblGrid>
      <w:tr w:rsidR="0043028A" w:rsidRPr="00790F89" w:rsidTr="00E20D6C">
        <w:trPr>
          <w:trHeight w:val="419"/>
        </w:trPr>
        <w:tc>
          <w:tcPr>
            <w:tcW w:w="1701" w:type="dxa"/>
            <w:vAlign w:val="center"/>
          </w:tcPr>
          <w:p w:rsidR="0043028A" w:rsidRPr="00790F89" w:rsidRDefault="00E20D6C" w:rsidP="00A26DA4">
            <w:pPr>
              <w:pStyle w:val="TableParagraph"/>
              <w:spacing w:before="33"/>
              <w:ind w:left="341" w:right="21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学院代码</w:t>
            </w:r>
          </w:p>
        </w:tc>
        <w:tc>
          <w:tcPr>
            <w:tcW w:w="3402" w:type="dxa"/>
            <w:vAlign w:val="center"/>
          </w:tcPr>
          <w:p w:rsidR="0043028A" w:rsidRPr="00790F89" w:rsidRDefault="008E161E" w:rsidP="00A26DA4">
            <w:pPr>
              <w:pStyle w:val="TableParagraph"/>
              <w:spacing w:before="33"/>
              <w:ind w:left="218" w:right="88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43028A" w:rsidRPr="00790F89" w:rsidRDefault="008E161E" w:rsidP="00A26DA4">
            <w:pPr>
              <w:pStyle w:val="TableParagraph"/>
              <w:spacing w:before="33"/>
              <w:ind w:left="131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推报作品数</w:t>
            </w:r>
          </w:p>
        </w:tc>
        <w:tc>
          <w:tcPr>
            <w:tcW w:w="1559" w:type="dxa"/>
            <w:vAlign w:val="center"/>
          </w:tcPr>
          <w:p w:rsidR="0043028A" w:rsidRPr="00790F89" w:rsidRDefault="008E161E" w:rsidP="00A26DA4">
            <w:pPr>
              <w:pStyle w:val="TableParagraph"/>
              <w:spacing w:before="33"/>
              <w:ind w:left="390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备注</w:t>
            </w:r>
          </w:p>
        </w:tc>
      </w:tr>
      <w:tr w:rsidR="002A311C" w:rsidRPr="00790F89" w:rsidTr="00B7256C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机械工程学院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87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B7256C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交通与车辆工程学院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B7256C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农业工程与食品科学学院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311C" w:rsidRPr="00790F89" w:rsidTr="0059784E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电气与电子工程学院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59784E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计算机科学与技术学院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59784E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681177">
              <w:rPr>
                <w:rFonts w:hint="eastAsia"/>
                <w:sz w:val="28"/>
              </w:rPr>
              <w:t>化学化工学院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311C" w:rsidRPr="00790F89" w:rsidTr="00212493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681177">
              <w:rPr>
                <w:rFonts w:hint="eastAsia"/>
                <w:sz w:val="28"/>
              </w:rPr>
              <w:t>建筑工程与空间信息学院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212493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资源与环境工程学院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212493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材料科学与工程学院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311C" w:rsidRPr="00790F89" w:rsidTr="00212493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rFonts w:hint="eastAsia"/>
                <w:sz w:val="28"/>
              </w:rPr>
              <w:t>生命与医药学院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212493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数学与统计学院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212493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物理与光电工程学院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311C" w:rsidRPr="00790F89" w:rsidTr="00440FF4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63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63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440FF4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管理学院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440FF4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文学与新闻传播学院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311C" w:rsidRPr="00790F89" w:rsidTr="00440FF4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16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440FF4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17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440FF4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18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美术</w:t>
            </w:r>
            <w:r>
              <w:rPr>
                <w:sz w:val="28"/>
              </w:rPr>
              <w:t>与设计</w:t>
            </w:r>
            <w:r w:rsidRPr="00790F89">
              <w:rPr>
                <w:sz w:val="28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311C" w:rsidRPr="00790F89" w:rsidTr="009D2AB7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19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音乐学院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9D2AB7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20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体育学院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9D2AB7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21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鲁泰纺织</w:t>
            </w:r>
            <w:r w:rsidRPr="00790F89">
              <w:rPr>
                <w:sz w:val="28"/>
              </w:rPr>
              <w:t>服装学院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1C" w:rsidRP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311C" w:rsidRPr="00790F89" w:rsidTr="00E20D6C">
        <w:trPr>
          <w:trHeight w:val="419"/>
        </w:trPr>
        <w:tc>
          <w:tcPr>
            <w:tcW w:w="1701" w:type="dxa"/>
            <w:vAlign w:val="center"/>
          </w:tcPr>
          <w:p w:rsidR="002A311C" w:rsidRPr="00790F89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2A311C" w:rsidRPr="00790F89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1C" w:rsidRDefault="002A311C" w:rsidP="002A31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E20D6C">
        <w:trPr>
          <w:trHeight w:val="419"/>
        </w:trPr>
        <w:tc>
          <w:tcPr>
            <w:tcW w:w="1701" w:type="dxa"/>
            <w:vAlign w:val="center"/>
          </w:tcPr>
          <w:p w:rsidR="002A311C" w:rsidRDefault="002A311C" w:rsidP="002A311C">
            <w:pPr>
              <w:pStyle w:val="TableParagraph"/>
              <w:ind w:left="341" w:right="211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2A311C" w:rsidRDefault="002A311C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其他部门、单位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2A311C" w:rsidRPr="00790F89" w:rsidTr="00E20D6C">
        <w:trPr>
          <w:trHeight w:val="419"/>
        </w:trPr>
        <w:tc>
          <w:tcPr>
            <w:tcW w:w="5103" w:type="dxa"/>
            <w:gridSpan w:val="2"/>
            <w:vAlign w:val="center"/>
          </w:tcPr>
          <w:p w:rsidR="002A311C" w:rsidRPr="00790F89" w:rsidRDefault="002A311C" w:rsidP="002A311C">
            <w:pPr>
              <w:pStyle w:val="TableParagraph"/>
              <w:spacing w:before="67"/>
              <w:ind w:left="1840" w:right="1710"/>
              <w:rPr>
                <w:sz w:val="28"/>
              </w:rPr>
            </w:pPr>
            <w:r w:rsidRPr="00790F89">
              <w:rPr>
                <w:sz w:val="28"/>
              </w:rPr>
              <w:t>总计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67"/>
              <w:ind w:left="122"/>
              <w:rPr>
                <w:sz w:val="28"/>
              </w:rPr>
            </w:pPr>
            <w:r w:rsidRPr="002A311C">
              <w:rPr>
                <w:sz w:val="28"/>
              </w:rPr>
              <w:t>1000</w:t>
            </w:r>
          </w:p>
        </w:tc>
        <w:tc>
          <w:tcPr>
            <w:tcW w:w="1559" w:type="dxa"/>
            <w:vAlign w:val="center"/>
          </w:tcPr>
          <w:p w:rsidR="002A311C" w:rsidRPr="00790F89" w:rsidRDefault="002A311C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:rsidR="008E161E" w:rsidRDefault="008E161E" w:rsidP="006A382F"/>
    <w:sectPr w:rsidR="008E161E" w:rsidSect="00681177">
      <w:type w:val="continuous"/>
      <w:pgSz w:w="11910" w:h="16840"/>
      <w:pgMar w:top="1588" w:right="1304" w:bottom="1474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6DC" w:rsidRDefault="00C816DC" w:rsidP="00266DD9">
      <w:r>
        <w:separator/>
      </w:r>
    </w:p>
  </w:endnote>
  <w:endnote w:type="continuationSeparator" w:id="0">
    <w:p w:rsidR="00C816DC" w:rsidRDefault="00C816DC" w:rsidP="0026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6DC" w:rsidRDefault="00C816DC" w:rsidP="00266DD9">
      <w:r>
        <w:separator/>
      </w:r>
    </w:p>
  </w:footnote>
  <w:footnote w:type="continuationSeparator" w:id="0">
    <w:p w:rsidR="00C816DC" w:rsidRDefault="00C816DC" w:rsidP="0026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3028A"/>
    <w:rsid w:val="00004397"/>
    <w:rsid w:val="00021D4B"/>
    <w:rsid w:val="00025CEC"/>
    <w:rsid w:val="001E75B9"/>
    <w:rsid w:val="00266DD9"/>
    <w:rsid w:val="00281ABF"/>
    <w:rsid w:val="002A311C"/>
    <w:rsid w:val="00337577"/>
    <w:rsid w:val="00361BE8"/>
    <w:rsid w:val="003646D5"/>
    <w:rsid w:val="00365773"/>
    <w:rsid w:val="003F2CA2"/>
    <w:rsid w:val="0043028A"/>
    <w:rsid w:val="00517815"/>
    <w:rsid w:val="0052349F"/>
    <w:rsid w:val="00542D68"/>
    <w:rsid w:val="005754E5"/>
    <w:rsid w:val="00592F4D"/>
    <w:rsid w:val="00644C22"/>
    <w:rsid w:val="00681177"/>
    <w:rsid w:val="006A382F"/>
    <w:rsid w:val="006C6F36"/>
    <w:rsid w:val="0073475E"/>
    <w:rsid w:val="00790F89"/>
    <w:rsid w:val="007E27AF"/>
    <w:rsid w:val="008A30B3"/>
    <w:rsid w:val="008B4F00"/>
    <w:rsid w:val="008E161E"/>
    <w:rsid w:val="0091096E"/>
    <w:rsid w:val="00911F75"/>
    <w:rsid w:val="0092475A"/>
    <w:rsid w:val="009616A6"/>
    <w:rsid w:val="00977449"/>
    <w:rsid w:val="00A26DA4"/>
    <w:rsid w:val="00A75909"/>
    <w:rsid w:val="00AC13E9"/>
    <w:rsid w:val="00B70B53"/>
    <w:rsid w:val="00C352D8"/>
    <w:rsid w:val="00C816DC"/>
    <w:rsid w:val="00C83B3E"/>
    <w:rsid w:val="00CB7D6B"/>
    <w:rsid w:val="00D52F65"/>
    <w:rsid w:val="00D61852"/>
    <w:rsid w:val="00DE0812"/>
    <w:rsid w:val="00E20D6C"/>
    <w:rsid w:val="00E449D2"/>
    <w:rsid w:val="00F65B3D"/>
    <w:rsid w:val="00F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A411C9-BC29-47E4-B224-3B77EEB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2"/>
      <w:jc w:val="center"/>
    </w:pPr>
  </w:style>
  <w:style w:type="paragraph" w:styleId="a5">
    <w:name w:val="header"/>
    <w:basedOn w:val="a"/>
    <w:link w:val="Char"/>
    <w:uiPriority w:val="99"/>
    <w:unhideWhenUsed/>
    <w:rsid w:val="0026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6DD9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266D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6DD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A766-DB55-4BB0-B7E8-FCBE6534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2654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32</cp:revision>
  <dcterms:created xsi:type="dcterms:W3CDTF">2020-02-29T08:30:00Z</dcterms:created>
  <dcterms:modified xsi:type="dcterms:W3CDTF">2025-01-08T08:49:00Z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2020-02-29T00:00:00Z</vt:filetime>
  </property>
</Properties>
</file>